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F17" w14:textId="78201B77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6BB9291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the day</w:t>
      </w:r>
      <w:r w:rsidR="2C08A3B9" w:rsidRPr="38926B60">
        <w:rPr>
          <w:rFonts w:ascii="Arial" w:hAnsi="Arial" w:cs="Arial"/>
          <w:sz w:val="22"/>
          <w:szCs w:val="22"/>
        </w:rPr>
        <w:t xml:space="preserve"> </w:t>
      </w:r>
      <w:r w:rsidR="2C08A3B9" w:rsidRPr="38926B60">
        <w:rPr>
          <w:rFonts w:ascii="Arial" w:hAnsi="Arial" w:cs="Arial"/>
          <w:color w:val="FF0000"/>
          <w:sz w:val="22"/>
          <w:szCs w:val="22"/>
        </w:rPr>
        <w:t>at</w:t>
      </w:r>
      <w:r w:rsidR="001334C7">
        <w:rPr>
          <w:rFonts w:ascii="Arial" w:hAnsi="Arial" w:cs="Arial"/>
          <w:color w:val="FF0000"/>
          <w:sz w:val="22"/>
          <w:szCs w:val="22"/>
        </w:rPr>
        <w:t xml:space="preserve"> Radcliffe on Trent Pre-School</w:t>
      </w:r>
      <w:r w:rsidR="00224C94" w:rsidRPr="38926B60">
        <w:rPr>
          <w:rFonts w:ascii="Arial" w:hAnsi="Arial" w:cs="Arial"/>
          <w:sz w:val="22"/>
          <w:szCs w:val="22"/>
        </w:rPr>
        <w:t xml:space="preserve">, 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>may be removed to make them more comfortable</w:t>
      </w:r>
      <w:r w:rsidRPr="003D208D">
        <w:rPr>
          <w:rFonts w:ascii="Arial" w:hAnsi="Arial" w:cs="Arial"/>
          <w:color w:val="FF0000"/>
          <w:sz w:val="22"/>
          <w:szCs w:val="22"/>
        </w:rPr>
        <w:t>,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but children </w:t>
      </w:r>
      <w:r w:rsidR="00247EC7" w:rsidRPr="003D208D">
        <w:rPr>
          <w:rFonts w:ascii="Arial" w:hAnsi="Arial" w:cs="Arial"/>
          <w:color w:val="FF0000"/>
          <w:sz w:val="22"/>
          <w:szCs w:val="22"/>
          <w:u w:val="single"/>
        </w:rPr>
        <w:t>are not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undressed or sponged down to cool their temperature. A high temperature should never be ignored, but it is a natural response to infection</w:t>
      </w:r>
      <w:r w:rsidR="00247EC7">
        <w:rPr>
          <w:rFonts w:ascii="Arial" w:hAnsi="Arial" w:cs="Arial"/>
          <w:sz w:val="22"/>
          <w:szCs w:val="22"/>
        </w:rPr>
        <w:t>.</w:t>
      </w:r>
    </w:p>
    <w:p w14:paraId="33B97F5A" w14:textId="563FACB8" w:rsidR="0029691B" w:rsidRPr="009D4FF9" w:rsidRDefault="003740D9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Fever Scans or other means i.e. ear thermometer. </w:t>
      </w:r>
    </w:p>
    <w:p w14:paraId="5C4AFBAA" w14:textId="439E2D19" w:rsidR="0029691B" w:rsidRPr="009D4FF9" w:rsidRDefault="00C9361F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224AF23E" w14:textId="43F57B10" w:rsidR="00187FCD" w:rsidRPr="009D4FF9" w:rsidRDefault="001131B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543F6880" w:rsidR="00224C94" w:rsidRPr="009D4FF9" w:rsidRDefault="00224C9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05202A" w:rsidRPr="7DE5692E">
        <w:rPr>
          <w:rFonts w:ascii="Arial" w:hAnsi="Arial" w:cs="Arial"/>
          <w:sz w:val="22"/>
          <w:szCs w:val="22"/>
        </w:rPr>
        <w:t xml:space="preserve"> trustees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7998C3AD" w14:textId="69110A5F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203D64ED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service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1CDC17E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lastRenderedPageBreak/>
        <w:t xml:space="preserve">collected. The importance of thorough handwashing will be reiterated, and the educators will promote the ‘catch it, bin it, kill it’ approach with children and young people. </w:t>
      </w:r>
    </w:p>
    <w:p w14:paraId="593155B1" w14:textId="7982FCF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0F98C118" w14:textId="6E5B6781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In the case of an outbreak of a notifiable disease which has been confirmed by a medical professional, the</w:t>
      </w:r>
      <w:r w:rsidR="2525E1DA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setting m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anager will seek further advice from the UKHSA</w:t>
      </w:r>
      <w:r w:rsidR="35D1136F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,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if not already contacted by them. </w:t>
      </w:r>
    </w:p>
    <w:p w14:paraId="6C1136D3" w14:textId="1861D0DC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1E36119" w14:textId="3EF2CAB5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>the UK Health Security Agency</w:t>
      </w:r>
      <w:r w:rsidR="00137B22">
        <w:rPr>
          <w:rFonts w:ascii="Arial" w:hAnsi="Arial" w:cs="Arial"/>
          <w:sz w:val="22"/>
          <w:szCs w:val="22"/>
        </w:rPr>
        <w:t>(</w:t>
      </w:r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 xml:space="preserve">, </w:t>
      </w:r>
      <w:r w:rsidRPr="7DE5692E">
        <w:rPr>
          <w:rFonts w:ascii="Arial" w:hAnsi="Arial" w:cs="Arial"/>
          <w:sz w:val="22"/>
          <w:szCs w:val="22"/>
        </w:rPr>
        <w:t>Ofsted</w:t>
      </w:r>
      <w:r w:rsidR="00300245">
        <w:rPr>
          <w:rFonts w:ascii="Arial" w:hAnsi="Arial" w:cs="Arial"/>
          <w:sz w:val="22"/>
          <w:szCs w:val="22"/>
        </w:rPr>
        <w:t xml:space="preserve"> </w:t>
      </w:r>
      <w:r w:rsidRPr="7DE5692E">
        <w:rPr>
          <w:rFonts w:ascii="Arial" w:hAnsi="Arial" w:cs="Arial"/>
          <w:sz w:val="22"/>
          <w:szCs w:val="22"/>
        </w:rPr>
        <w:t xml:space="preserve">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Unwell children upon arrival </w:t>
      </w:r>
    </w:p>
    <w:p w14:paraId="6A55A253" w14:textId="4E069E44" w:rsidR="4894698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7007C59B" w14:textId="077C6A1B" w:rsidR="48946986" w:rsidRDefault="48946986" w:rsidP="0925083F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being unwell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. It is the responsibility of the parents / carers to ensure their child does not attend the service if they are not fit to; this is a precautionary measure to prevent other children or staff from becoming ill.  If a child is brought into the service with a non-prescription medication to treat a temporary illness or appears to show signs of being unwell, the se</w:t>
      </w:r>
      <w:r w:rsidR="685FDE60"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tting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manager will use their discretion to decide whether a child is fit to remain in the service.</w:t>
      </w:r>
      <w:r w:rsidRPr="0925083F">
        <w:rPr>
          <w:rFonts w:ascii="Arial" w:eastAsia="Arial" w:hAnsi="Arial" w:cs="Arial"/>
          <w:b w:val="0"/>
          <w:bCs w:val="0"/>
          <w:sz w:val="22"/>
          <w:szCs w:val="22"/>
        </w:rPr>
        <w:t xml:space="preserve">  </w:t>
      </w:r>
    </w:p>
    <w:p w14:paraId="693DE52E" w14:textId="50CDC8D0" w:rsidR="0925083F" w:rsidRDefault="0925083F" w:rsidP="0925083F"/>
    <w:p w14:paraId="0DE3A47A" w14:textId="49B142E7" w:rsidR="7ABEE2DC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7DE5692E">
        <w:rPr>
          <w:rFonts w:ascii="Arial" w:hAnsi="Arial" w:cs="Arial"/>
          <w:color w:val="FF0000"/>
          <w:sz w:val="22"/>
          <w:szCs w:val="22"/>
        </w:rPr>
        <w:t>Infection control</w:t>
      </w:r>
      <w:r w:rsidR="3AA0AA1F" w:rsidRPr="7DE5692E">
        <w:rPr>
          <w:rFonts w:ascii="Arial" w:hAnsi="Arial" w:cs="Arial"/>
          <w:color w:val="FF0000"/>
          <w:sz w:val="22"/>
          <w:szCs w:val="22"/>
        </w:rPr>
        <w:t xml:space="preserve"> for bodily fluids</w:t>
      </w:r>
      <w:r w:rsidR="61F647CB" w:rsidRPr="7DE5692E">
        <w:rPr>
          <w:rFonts w:ascii="Arial" w:hAnsi="Arial" w:cs="Arial"/>
          <w:color w:val="FF0000"/>
          <w:sz w:val="22"/>
          <w:szCs w:val="22"/>
        </w:rPr>
        <w:t xml:space="preserve"> – transmissible viruses</w:t>
      </w:r>
    </w:p>
    <w:p w14:paraId="2DC3D4F8" w14:textId="34692F5A" w:rsidR="0029691B" w:rsidRPr="004B135E" w:rsidRDefault="7ABEE2DC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  <w:r w:rsidR="1CD5BFBC" w:rsidRPr="7DE5692E">
        <w:rPr>
          <w:rFonts w:ascii="Arial" w:hAnsi="Arial" w:cs="Arial"/>
          <w:sz w:val="22"/>
          <w:szCs w:val="22"/>
        </w:rPr>
        <w:t xml:space="preserve"> </w:t>
      </w:r>
      <w:r w:rsidR="1CD5BFBC" w:rsidRPr="7DE5692E">
        <w:rPr>
          <w:rFonts w:ascii="Arial" w:eastAsia="Arial" w:hAnsi="Arial" w:cs="Arial"/>
          <w:color w:val="FF0000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>
        <w:rPr>
          <w:rFonts w:ascii="Arial" w:eastAsia="Arial" w:hAnsi="Arial" w:cs="Arial"/>
          <w:color w:val="FF0000"/>
          <w:sz w:val="22"/>
          <w:szCs w:val="22"/>
        </w:rPr>
        <w:t>de s</w:t>
      </w:r>
      <w:r w:rsidR="0029691B" w:rsidRPr="00ED1C9D">
        <w:rPr>
          <w:rFonts w:ascii="Arial" w:hAnsi="Arial" w:cs="Arial"/>
          <w:color w:val="FF0000"/>
          <w:sz w:val="22"/>
          <w:szCs w:val="22"/>
        </w:rPr>
        <w:t>ingle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use vinyl gloves and aprons are worn when changing children’s nappies, pants and clothing that 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>are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soiled with blood, urine, faeces or vomit.</w:t>
      </w:r>
    </w:p>
    <w:p w14:paraId="04050EE3" w14:textId="6B491BF0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Protective rubber gloves are used for </w:t>
      </w:r>
      <w:r w:rsidR="00BA4D1E">
        <w:rPr>
          <w:rFonts w:ascii="Arial" w:hAnsi="Arial" w:cs="Arial"/>
          <w:color w:val="000000" w:themeColor="text1"/>
          <w:sz w:val="22"/>
          <w:szCs w:val="22"/>
        </w:rPr>
        <w:t>touching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clothing after changing.</w:t>
      </w:r>
    </w:p>
    <w:p w14:paraId="48EE521A" w14:textId="6AF87105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Soiled clothing is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2E89C311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cloths used are disposed of with clinical waste.</w:t>
      </w:r>
    </w:p>
    <w:p w14:paraId="7A0C6ADF" w14:textId="48DBC37A" w:rsidR="0925083F" w:rsidRPr="00BA4D1E" w:rsidRDefault="682639D0" w:rsidP="00BA4D1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72398944" w14:textId="6BB63F76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Handwashing </w:t>
      </w:r>
      <w:r w:rsidRPr="7DE5692E">
        <w:rPr>
          <w:rFonts w:ascii="Arial" w:eastAsia="Arial" w:hAnsi="Arial" w:cs="Arial"/>
          <w:color w:val="FF0000"/>
          <w:sz w:val="22"/>
          <w:szCs w:val="22"/>
          <w:lang w:val="en-US"/>
        </w:rPr>
        <w:t xml:space="preserve"> </w:t>
      </w:r>
    </w:p>
    <w:p w14:paraId="507E4767" w14:textId="6166D9D7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Handwashing is a crucial infection control measure which reduces the spread of illness. Adults, children and young people should regularly wash their hands</w:t>
      </w:r>
      <w:r w:rsidR="555A784E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,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and increase this where there is an infection outbreak. 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593788DE" w14:textId="0A125C61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This should be carried out by all: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39AF4457" w14:textId="77777777" w:rsidR="00ED1C9D" w:rsidRPr="00ED1C9D" w:rsidRDefault="00ED1C9D" w:rsidP="00ED1C9D">
      <w:pPr>
        <w:rPr>
          <w:rFonts w:eastAsia="Arial"/>
          <w:lang w:val="en-US"/>
        </w:rPr>
      </w:pPr>
    </w:p>
    <w:p w14:paraId="037371D7" w14:textId="1F2C692E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lastRenderedPageBreak/>
        <w:t>After outside breaks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618E3C9B" w14:textId="1732C7AF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Before meals and snack times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25EEAA57" w14:textId="4108E359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Before preparation of snack and meals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5CF6C07E" w14:textId="6B2F435B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using the toilet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12C5000C" w14:textId="2D65A30D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nappy or clothing changes</w:t>
      </w:r>
    </w:p>
    <w:p w14:paraId="1AF25032" w14:textId="45DEA71C" w:rsidR="55F4D9AC" w:rsidRDefault="43F853D8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After the removal of </w:t>
      </w:r>
      <w:r w:rsidR="0933E241"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>personal</w:t>
      </w:r>
      <w:r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protective equipment (PPE), including gloves.</w:t>
      </w:r>
      <w:r w:rsidR="55F4D9AC"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1BDEB9FC" w14:textId="66F47AF8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blowing noses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037FA96A" w14:textId="1D1160E6" w:rsidR="55F4D9AC" w:rsidRDefault="55F4D9AC" w:rsidP="00BA4D1E">
      <w:pPr>
        <w:pStyle w:val="Heading1"/>
        <w:numPr>
          <w:ilvl w:val="0"/>
          <w:numId w:val="57"/>
        </w:numPr>
        <w:spacing w:before="0" w:after="0" w:line="360" w:lineRule="auto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Before and after administering medication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  <w:r>
        <w:br/>
      </w:r>
    </w:p>
    <w:p w14:paraId="420F7452" w14:textId="6CB805CE" w:rsidR="55F4D9AC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0925083F">
        <w:rPr>
          <w:rFonts w:ascii="Arial" w:eastAsia="Arial" w:hAnsi="Arial" w:cs="Arial"/>
          <w:color w:val="FF0000"/>
          <w:sz w:val="22"/>
          <w:szCs w:val="22"/>
        </w:rPr>
        <w:t>Public Health England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ED1C9D">
        <w:rPr>
          <w:rFonts w:ascii="Arial" w:hAnsi="Arial" w:cs="Arial"/>
          <w:sz w:val="22"/>
          <w:szCs w:val="22"/>
        </w:rPr>
        <w:t>;</w:t>
      </w:r>
      <w:r w:rsidRPr="00ED1C9D">
        <w:rPr>
          <w:rFonts w:ascii="Arial" w:hAnsi="Arial" w:cs="Arial"/>
          <w:sz w:val="22"/>
          <w:szCs w:val="22"/>
        </w:rPr>
        <w:t xml:space="preserve"> </w:t>
      </w:r>
      <w:r w:rsidR="00614960" w:rsidRPr="00ED1C9D">
        <w:rPr>
          <w:rFonts w:ascii="Arial" w:hAnsi="Arial" w:cs="Arial"/>
          <w:sz w:val="22"/>
          <w:szCs w:val="22"/>
        </w:rPr>
        <w:t>although in exceptional cases parents</w:t>
      </w:r>
      <w:r w:rsidR="003740D9" w:rsidRPr="00ED1C9D">
        <w:rPr>
          <w:rFonts w:ascii="Arial" w:hAnsi="Arial" w:cs="Arial"/>
          <w:sz w:val="22"/>
          <w:szCs w:val="22"/>
        </w:rPr>
        <w:t xml:space="preserve"> </w:t>
      </w:r>
      <w:r w:rsidRPr="00ED1C9D">
        <w:rPr>
          <w:rFonts w:ascii="Arial" w:hAnsi="Arial" w:cs="Arial"/>
          <w:sz w:val="22"/>
          <w:szCs w:val="22"/>
        </w:rPr>
        <w:t>may be 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B8391AF" w14:textId="7009A3E2" w:rsidR="7DE5692E" w:rsidRDefault="7DE5692E" w:rsidP="7DE5692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3D64AF5" w14:textId="7B01D3A0" w:rsidR="0925083F" w:rsidRPr="00D71A30" w:rsidRDefault="00BD3C4B" w:rsidP="0925083F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</w:p>
    <w:p w14:paraId="54CD245A" w14:textId="075DC19B" w:rsidR="00C9361F" w:rsidRPr="009D4FF9" w:rsidRDefault="00CB5158" w:rsidP="7DE5692E">
      <w:p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E5692E">
        <w:rPr>
          <w:rFonts w:ascii="Arial" w:hAnsi="Arial" w:cs="Arial"/>
          <w:b/>
          <w:bCs/>
          <w:i/>
          <w:iCs/>
          <w:sz w:val="22"/>
          <w:szCs w:val="22"/>
        </w:rPr>
        <w:t>**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>Paracetamol based medicines (e.</w:t>
      </w:r>
      <w:r w:rsidR="00862EA2" w:rsidRPr="7DE5692E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 xml:space="preserve"> Calpol)</w:t>
      </w:r>
    </w:p>
    <w:p w14:paraId="4F32D311" w14:textId="4A13349B" w:rsidR="0029691B" w:rsidRPr="008D6240" w:rsidRDefault="0029691B" w:rsidP="7DE5692E">
      <w:p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7DE5692E">
        <w:rPr>
          <w:rFonts w:ascii="Arial" w:hAnsi="Arial" w:cs="Arial"/>
          <w:i/>
          <w:iCs/>
          <w:sz w:val="22"/>
          <w:szCs w:val="22"/>
        </w:rPr>
        <w:t xml:space="preserve">The use of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paracetamol-based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may not be agreed in all cases. A setting cannot take bottles of non-pres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cription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from </w:t>
      </w:r>
      <w:r w:rsidRPr="7DE5692E">
        <w:rPr>
          <w:rFonts w:ascii="Arial" w:hAnsi="Arial" w:cs="Arial"/>
          <w:i/>
          <w:iCs/>
          <w:sz w:val="22"/>
          <w:szCs w:val="22"/>
        </w:rPr>
        <w:t>parents to hold on a ‘just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in case’ </w:t>
      </w:r>
      <w:r w:rsidR="006E3E19" w:rsidRPr="7DE5692E">
        <w:rPr>
          <w:rFonts w:ascii="Arial" w:hAnsi="Arial" w:cs="Arial"/>
          <w:i/>
          <w:iCs/>
          <w:sz w:val="22"/>
          <w:szCs w:val="22"/>
        </w:rPr>
        <w:t>basis unless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 xml:space="preserve"> there is an immediate reason for doing so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. Settings do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not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normally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keep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on the premises as they are not allowed to ‘prescribe’.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The use of emergency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 does not apply to children over 2 years old</w:t>
      </w:r>
      <w:r w:rsidRPr="7DE5692E">
        <w:rPr>
          <w:rFonts w:ascii="Arial" w:hAnsi="Arial" w:cs="Arial"/>
          <w:i/>
          <w:iCs/>
          <w:sz w:val="22"/>
          <w:szCs w:val="22"/>
        </w:rPr>
        <w:t>. A child over two who is not well, and has a temperature, must be kept cool and the parents asked to collect straight away.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default" r:id="rId13"/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71D3" w14:textId="77777777" w:rsidR="00A4551F" w:rsidRDefault="00A4551F" w:rsidP="00831C42">
      <w:r>
        <w:separator/>
      </w:r>
    </w:p>
  </w:endnote>
  <w:endnote w:type="continuationSeparator" w:id="0">
    <w:p w14:paraId="5CDC057A" w14:textId="77777777" w:rsidR="00A4551F" w:rsidRDefault="00A4551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095B" w14:textId="4A4D3C17" w:rsidR="004E3F9A" w:rsidRPr="004E3F9A" w:rsidRDefault="7EBCD893" w:rsidP="7EBCD893">
    <w:pPr>
      <w:pStyle w:val="Footer"/>
      <w:rPr>
        <w:rFonts w:ascii="Arial" w:hAnsi="Arial" w:cs="Arial"/>
        <w:i/>
        <w:iCs/>
        <w:sz w:val="20"/>
      </w:rPr>
    </w:pPr>
    <w:r w:rsidRPr="7EBCD893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F13B" w14:textId="77777777" w:rsidR="00A4551F" w:rsidRDefault="00A4551F" w:rsidP="00831C42">
      <w:r>
        <w:separator/>
      </w:r>
    </w:p>
  </w:footnote>
  <w:footnote w:type="continuationSeparator" w:id="0">
    <w:p w14:paraId="4CDD75BF" w14:textId="77777777" w:rsidR="00A4551F" w:rsidRDefault="00A4551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31875E7A" w:rsidR="7DE5692E" w:rsidRDefault="7DE5692E" w:rsidP="7DE5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6F0F114"/>
    <w:multiLevelType w:val="hybridMultilevel"/>
    <w:tmpl w:val="042AF9CA"/>
    <w:lvl w:ilvl="0" w:tplc="4F40D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FE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6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C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9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89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8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7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78973"/>
    <w:multiLevelType w:val="hybridMultilevel"/>
    <w:tmpl w:val="311E9CC2"/>
    <w:lvl w:ilvl="0" w:tplc="28E2EB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22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8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0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5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C4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20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CC990"/>
    <w:multiLevelType w:val="hybridMultilevel"/>
    <w:tmpl w:val="53F8E60E"/>
    <w:lvl w:ilvl="0" w:tplc="56B4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6AB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C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104B"/>
    <w:multiLevelType w:val="hybridMultilevel"/>
    <w:tmpl w:val="A58EEB88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3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E64299C"/>
    <w:multiLevelType w:val="hybridMultilevel"/>
    <w:tmpl w:val="1DC69240"/>
    <w:lvl w:ilvl="0" w:tplc="43628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20B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6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84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E8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42029"/>
    <w:multiLevelType w:val="hybridMultilevel"/>
    <w:tmpl w:val="678CBE26"/>
    <w:lvl w:ilvl="0" w:tplc="6EC4F5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8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B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F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B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E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4" w15:restartNumberingAfterBreak="0">
    <w:nsid w:val="67DE0D4D"/>
    <w:multiLevelType w:val="hybridMultilevel"/>
    <w:tmpl w:val="CECCE004"/>
    <w:lvl w:ilvl="0" w:tplc="A3B2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44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4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2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908DA"/>
    <w:multiLevelType w:val="hybridMultilevel"/>
    <w:tmpl w:val="E19810D4"/>
    <w:lvl w:ilvl="0" w:tplc="03C61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9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4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49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A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3210E9F"/>
    <w:multiLevelType w:val="hybridMultilevel"/>
    <w:tmpl w:val="47D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D48F3"/>
    <w:multiLevelType w:val="hybridMultilevel"/>
    <w:tmpl w:val="B24C7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EF68A8"/>
    <w:multiLevelType w:val="hybridMultilevel"/>
    <w:tmpl w:val="6D3026E2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7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50239">
    <w:abstractNumId w:val="10"/>
  </w:num>
  <w:num w:numId="2" w16cid:durableId="677077019">
    <w:abstractNumId w:val="44"/>
  </w:num>
  <w:num w:numId="3" w16cid:durableId="858277458">
    <w:abstractNumId w:val="9"/>
  </w:num>
  <w:num w:numId="4" w16cid:durableId="615722024">
    <w:abstractNumId w:val="49"/>
  </w:num>
  <w:num w:numId="5" w16cid:durableId="439571019">
    <w:abstractNumId w:val="18"/>
  </w:num>
  <w:num w:numId="6" w16cid:durableId="1432164395">
    <w:abstractNumId w:val="30"/>
  </w:num>
  <w:num w:numId="7" w16cid:durableId="157766756">
    <w:abstractNumId w:val="38"/>
  </w:num>
  <w:num w:numId="8" w16cid:durableId="752044572">
    <w:abstractNumId w:val="21"/>
  </w:num>
  <w:num w:numId="9" w16cid:durableId="440075646">
    <w:abstractNumId w:val="19"/>
  </w:num>
  <w:num w:numId="10" w16cid:durableId="1069615436">
    <w:abstractNumId w:val="34"/>
  </w:num>
  <w:num w:numId="11" w16cid:durableId="1942181689">
    <w:abstractNumId w:val="28"/>
  </w:num>
  <w:num w:numId="12" w16cid:durableId="1218280990">
    <w:abstractNumId w:val="3"/>
  </w:num>
  <w:num w:numId="13" w16cid:durableId="765227206">
    <w:abstractNumId w:val="50"/>
  </w:num>
  <w:num w:numId="14" w16cid:durableId="599144530">
    <w:abstractNumId w:val="0"/>
  </w:num>
  <w:num w:numId="15" w16cid:durableId="3484182">
    <w:abstractNumId w:val="33"/>
  </w:num>
  <w:num w:numId="16" w16cid:durableId="1961566869">
    <w:abstractNumId w:val="29"/>
  </w:num>
  <w:num w:numId="17" w16cid:durableId="2093970479">
    <w:abstractNumId w:val="35"/>
  </w:num>
  <w:num w:numId="18" w16cid:durableId="946423245">
    <w:abstractNumId w:val="11"/>
  </w:num>
  <w:num w:numId="19" w16cid:durableId="760612892">
    <w:abstractNumId w:val="24"/>
  </w:num>
  <w:num w:numId="20" w16cid:durableId="1733577298">
    <w:abstractNumId w:val="51"/>
  </w:num>
  <w:num w:numId="21" w16cid:durableId="397750809">
    <w:abstractNumId w:val="7"/>
  </w:num>
  <w:num w:numId="22" w16cid:durableId="124659732">
    <w:abstractNumId w:val="43"/>
  </w:num>
  <w:num w:numId="23" w16cid:durableId="1030648681">
    <w:abstractNumId w:val="41"/>
  </w:num>
  <w:num w:numId="24" w16cid:durableId="1060397450">
    <w:abstractNumId w:val="8"/>
  </w:num>
  <w:num w:numId="25" w16cid:durableId="680743246">
    <w:abstractNumId w:val="15"/>
  </w:num>
  <w:num w:numId="26" w16cid:durableId="1206605175">
    <w:abstractNumId w:val="40"/>
  </w:num>
  <w:num w:numId="27" w16cid:durableId="488329125">
    <w:abstractNumId w:val="42"/>
  </w:num>
  <w:num w:numId="28" w16cid:durableId="1182085734">
    <w:abstractNumId w:val="1"/>
  </w:num>
  <w:num w:numId="29" w16cid:durableId="1491756129">
    <w:abstractNumId w:val="47"/>
  </w:num>
  <w:num w:numId="30" w16cid:durableId="361127168">
    <w:abstractNumId w:val="2"/>
  </w:num>
  <w:num w:numId="31" w16cid:durableId="569387626">
    <w:abstractNumId w:val="27"/>
  </w:num>
  <w:num w:numId="32" w16cid:durableId="1392340302">
    <w:abstractNumId w:val="6"/>
  </w:num>
  <w:num w:numId="33" w16cid:durableId="1115368107">
    <w:abstractNumId w:val="13"/>
  </w:num>
  <w:num w:numId="34" w16cid:durableId="1919509607">
    <w:abstractNumId w:val="17"/>
  </w:num>
  <w:num w:numId="35" w16cid:durableId="496653740">
    <w:abstractNumId w:val="5"/>
  </w:num>
  <w:num w:numId="36" w16cid:durableId="1842312406">
    <w:abstractNumId w:val="25"/>
  </w:num>
  <w:num w:numId="37" w16cid:durableId="283387943">
    <w:abstractNumId w:val="22"/>
  </w:num>
  <w:num w:numId="38" w16cid:durableId="1427338885">
    <w:abstractNumId w:val="12"/>
  </w:num>
  <w:num w:numId="39" w16cid:durableId="13268250">
    <w:abstractNumId w:val="57"/>
  </w:num>
  <w:num w:numId="40" w16cid:durableId="899560646">
    <w:abstractNumId w:val="20"/>
  </w:num>
  <w:num w:numId="41" w16cid:durableId="892696494">
    <w:abstractNumId w:val="53"/>
  </w:num>
  <w:num w:numId="42" w16cid:durableId="1984265799">
    <w:abstractNumId w:val="31"/>
  </w:num>
  <w:num w:numId="43" w16cid:durableId="1555461411">
    <w:abstractNumId w:val="54"/>
  </w:num>
  <w:num w:numId="44" w16cid:durableId="1202325746">
    <w:abstractNumId w:val="46"/>
  </w:num>
  <w:num w:numId="45" w16cid:durableId="1094398379">
    <w:abstractNumId w:val="26"/>
  </w:num>
  <w:num w:numId="46" w16cid:durableId="1973902080">
    <w:abstractNumId w:val="32"/>
  </w:num>
  <w:num w:numId="47" w16cid:durableId="2041008135">
    <w:abstractNumId w:val="39"/>
  </w:num>
  <w:num w:numId="48" w16cid:durableId="1167553055">
    <w:abstractNumId w:val="16"/>
  </w:num>
  <w:num w:numId="49" w16cid:durableId="1998460519">
    <w:abstractNumId w:val="45"/>
  </w:num>
  <w:num w:numId="50" w16cid:durableId="448669281">
    <w:abstractNumId w:val="48"/>
  </w:num>
  <w:num w:numId="51" w16cid:durableId="725102782">
    <w:abstractNumId w:val="14"/>
  </w:num>
  <w:num w:numId="52" w16cid:durableId="691149726">
    <w:abstractNumId w:val="23"/>
  </w:num>
  <w:num w:numId="53" w16cid:durableId="1002272370">
    <w:abstractNumId w:val="36"/>
  </w:num>
  <w:num w:numId="54" w16cid:durableId="1079206687">
    <w:abstractNumId w:val="52"/>
  </w:num>
  <w:num w:numId="55" w16cid:durableId="993029382">
    <w:abstractNumId w:val="37"/>
  </w:num>
  <w:num w:numId="56" w16cid:durableId="1712996692">
    <w:abstractNumId w:val="55"/>
  </w:num>
  <w:num w:numId="57" w16cid:durableId="1302539876">
    <w:abstractNumId w:val="56"/>
  </w:num>
  <w:num w:numId="58" w16cid:durableId="201045019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34C7"/>
    <w:rsid w:val="001365CD"/>
    <w:rsid w:val="00137B22"/>
    <w:rsid w:val="00137F64"/>
    <w:rsid w:val="00141505"/>
    <w:rsid w:val="001535FC"/>
    <w:rsid w:val="0016274B"/>
    <w:rsid w:val="00163540"/>
    <w:rsid w:val="001772E6"/>
    <w:rsid w:val="00177F84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AFE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2AC"/>
    <w:rsid w:val="002E45AA"/>
    <w:rsid w:val="002E6016"/>
    <w:rsid w:val="002F614A"/>
    <w:rsid w:val="00300245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D1682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2AF4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4551F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120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A4D1E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1A30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1C9D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47A82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32</cp:revision>
  <cp:lastPrinted>2011-08-21T10:18:00Z</cp:lastPrinted>
  <dcterms:created xsi:type="dcterms:W3CDTF">2024-11-07T13:23:00Z</dcterms:created>
  <dcterms:modified xsi:type="dcterms:W3CDTF">2025-10-07T08:17:00Z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